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MODELO BÁSICO DE ALTERAÇÃO CONTRATUAL DE SOCIEDADE LIMITADA UNIPESSOAL – TRANSFERÊNCIA DE QUOTAS A TESOURARIA.</w:t>
      </w:r>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276"/>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276"/>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ALTERAÇÃO CONTRATUAL DA SOCIEDADE: ___________</w:t>
      </w:r>
    </w:p>
    <w:p w:rsidR="00000000" w:rsidDel="00000000" w:rsidP="00000000" w:rsidRDefault="00000000" w:rsidRPr="00000000" w14:paraId="00000004">
      <w:pPr>
        <w:ind w:firstLine="1276"/>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5">
      <w:pPr>
        <w:ind w:right="566" w:firstLine="851"/>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06">
      <w:pPr>
        <w:numPr>
          <w:ilvl w:val="0"/>
          <w:numId w:val="1"/>
        </w:numPr>
        <w:ind w:left="360" w:right="-1" w:hanging="360"/>
        <w:jc w:val="both"/>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Fulano de Tal</w:t>
      </w:r>
      <w:r w:rsidDel="00000000" w:rsidR="00000000" w:rsidRPr="00000000">
        <w:rPr>
          <w:rFonts w:ascii="Arial" w:cs="Arial" w:eastAsia="Arial" w:hAnsi="Arial"/>
          <w:sz w:val="22"/>
          <w:szCs w:val="22"/>
          <w:vertAlign w:val="baseline"/>
          <w:rtl w:val="0"/>
        </w:rPr>
        <w:t xml:space="preserve">, (qualificação completa: nacionalidade, estado civil (se casado indicar o regime de bens), profissão,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do CPF, identidade (carteira de identidade, ou carteira de estrangeiro, indicando o seu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órgão expedidor e estado emissor), residente e domiciliado na (endereço completo: tipo e nome do logradouro,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complemento, bairro, cidade, CEP e UF), doravante denominado </w:t>
      </w:r>
      <w:r w:rsidDel="00000000" w:rsidR="00000000" w:rsidRPr="00000000">
        <w:rPr>
          <w:rFonts w:ascii="Arial" w:cs="Arial" w:eastAsia="Arial" w:hAnsi="Arial"/>
          <w:b w:val="1"/>
          <w:sz w:val="22"/>
          <w:szCs w:val="22"/>
          <w:vertAlign w:val="baseline"/>
          <w:rtl w:val="0"/>
        </w:rPr>
        <w:t xml:space="preserve">CEDENTE</w:t>
      </w:r>
      <w:r w:rsidDel="00000000" w:rsidR="00000000" w:rsidRPr="00000000">
        <w:rPr>
          <w:rFonts w:ascii="Arial" w:cs="Arial" w:eastAsia="Arial" w:hAnsi="Arial"/>
          <w:sz w:val="22"/>
          <w:szCs w:val="22"/>
          <w:vertAlign w:val="baseline"/>
          <w:rtl w:val="0"/>
        </w:rPr>
        <w:t xml:space="preserve">, e</w:t>
      </w:r>
    </w:p>
    <w:p w:rsidR="00000000" w:rsidDel="00000000" w:rsidP="00000000" w:rsidRDefault="00000000" w:rsidRPr="00000000" w14:paraId="00000007">
      <w:pPr>
        <w:ind w:right="-1"/>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numPr>
          <w:ilvl w:val="0"/>
          <w:numId w:val="1"/>
        </w:numPr>
        <w:ind w:left="360" w:right="-1" w:hanging="360"/>
        <w:jc w:val="both"/>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Beltrano de Tal</w:t>
      </w:r>
      <w:r w:rsidDel="00000000" w:rsidR="00000000" w:rsidRPr="00000000">
        <w:rPr>
          <w:rFonts w:ascii="Arial" w:cs="Arial" w:eastAsia="Arial" w:hAnsi="Arial"/>
          <w:sz w:val="22"/>
          <w:szCs w:val="22"/>
          <w:vertAlign w:val="baseline"/>
          <w:rtl w:val="0"/>
        </w:rPr>
        <w:t xml:space="preserve">, (qualificação completa: nacionalidade, estado civil (se casado indicar o regime de bens), profissão,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do CPF, identidade (carteira de identidade, ou carteira de estrangeiro, indicando o seu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órgão expedidor e estado emissor), residente e domiciliado na (endereço completo: tipo e nome do logradouro,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complemento, bairro, cidade, CEP e UF), doravante denominada </w:t>
      </w:r>
      <w:r w:rsidDel="00000000" w:rsidR="00000000" w:rsidRPr="00000000">
        <w:rPr>
          <w:rFonts w:ascii="Arial" w:cs="Arial" w:eastAsia="Arial" w:hAnsi="Arial"/>
          <w:b w:val="1"/>
          <w:sz w:val="22"/>
          <w:szCs w:val="22"/>
          <w:vertAlign w:val="baseline"/>
          <w:rtl w:val="0"/>
        </w:rPr>
        <w:t xml:space="preserve">REMANESCENTE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09">
      <w:pPr>
        <w:ind w:right="-1"/>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ind w:right="-1"/>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Únicos sócios da Sociedade Limitada, ________________________ Ltda., constituída por instrumento particular devidamente arquivado na Junta Comercial do Estado de São Paulo, sob NIRE ____________ em sessão de ___  de _____ de _____  e última alteração contratual registrada sob n. _______/__-_ em sessão de ___ de __________ de _____, com sede na cidade de ________ (endereço completo: tipo e nome do logradouro,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complemento, bairro, cidade, CEP e UF), devidamente inscrita no Cadastro Nacional de Pessoa Jurídica  sob n. __.___.___/____-__, tem entre si, justo e contratado, esta __ª. (____) alteração do contrato social, mediante as condições estabelecidas nas cláusulas seguintes: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1ª - DA TRANFERÊNCIA DE QUOTAS</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sócio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FULANO DE 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não desejando mais permanecer na sociedade, retira-se da mesma, vendendo as ____ ( ___ ) quotas que possui para a própria sociedade, permanecendo suas quotas em tesouraria. Por este ato também, o sócio que se retira dá a mais ampla e rasa quitação de seus direitos, nada mais tendo a reclamar em tempo algum quanto a seus direitos na sociedade.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2ª - DA ALTERAÇÃO DO QUADRO SOCIETÁRIO</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Em razão da alteração havida, o capital social, que permanece inalterado no valor de R$ 0.000,00 ( ___ reais ) representando por ____ ( ____ ) quotas de valor unitário R$ 1,00, passa a ser dividido entre os sócios na seguinte proporção: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4253"/>
          <w:tab w:val="left" w:pos="4536"/>
          <w:tab w:val="left" w:pos="6237"/>
          <w:tab w:val="left" w:pos="6663"/>
          <w:tab w:val="left" w:pos="6946"/>
        </w:tabs>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tab/>
        <w:t xml:space="preserve">BELTRANO DE TAL</w:t>
        <w:tab/>
        <w:t xml:space="preserve">-</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nº de quotas ____</w:t>
        <w:tab/>
        <w:t xml:space="preserve">-</w:t>
        <w:tab/>
        <w:t xml:space="preserve">R$ 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4253"/>
          <w:tab w:val="left" w:pos="4536"/>
          <w:tab w:val="left" w:pos="6237"/>
          <w:tab w:val="left" w:pos="6663"/>
          <w:tab w:val="left" w:pos="6946"/>
        </w:tabs>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tab/>
        <w:t xml:space="preserve">Quotas em Tesouraria </w:t>
        <w:tab/>
        <w:t xml:space="preserve">-</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nº de quotas ____</w:t>
        <w:tab/>
        <w:t xml:space="preserve">-</w:t>
        <w:tab/>
        <w:t xml:space="preserve">R$ 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4253"/>
          <w:tab w:val="left" w:pos="4536"/>
          <w:tab w:val="left" w:pos="6237"/>
          <w:tab w:val="left" w:pos="6521"/>
          <w:tab w:val="left" w:pos="6663"/>
          <w:tab w:val="left" w:pos="6946"/>
        </w:tabs>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tab/>
        <w:t xml:space="preserve">TOTAL</w:t>
        <w:tab/>
        <w:t xml:space="preserve">-</w:t>
        <w:tab/>
        <w:t xml:space="preserve">nº de quotas ____</w:t>
        <w:tab/>
        <w:tab/>
        <w:t xml:space="preserve">-</w:t>
        <w:tab/>
        <w:t xml:space="preserve">R$ ____</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PARÁGRAFO ÚNICO: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termos do artigo 1033, IV, da Lei 10.406/02, a sociedade permanecerá unipessoal, devendo recompor seu quadro societário no prazo máximo de 180 ( cento e oitenta ) dias, sob pena de dissolução.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3ª – DA RESPONSÁBILIDE DOS SÓCIOS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sócio cedente desiste de eventuais ativos existentes na empresa, em favor do sócio remanescente e da própria sociedade. Quanto a passivo existente, é de responsabilidade exclusiva da sócia remanescente.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4ª - DA NOVA REDAÇÃO SOCIAL</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Resolvem os sócios, promover a Consolidação Contratual como segue: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A sociedade gira sob o nome empresarial ________________ e tem sede e domicílio na (endereço completo: tipo e nome do logradouro,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complemento, bairro, cidade, CEP e UF).</w:t>
      </w:r>
    </w:p>
    <w:p w:rsidR="00000000" w:rsidDel="00000000" w:rsidP="00000000" w:rsidRDefault="00000000" w:rsidRPr="00000000" w14:paraId="0000002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Seu objeto social é ________________________________.</w:t>
      </w:r>
    </w:p>
    <w:p w:rsidR="00000000" w:rsidDel="00000000" w:rsidP="00000000" w:rsidRDefault="00000000" w:rsidRPr="00000000" w14:paraId="0000002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O capital social é de R$ ____________________ (______ reais), dividido em ___ (____)  quotas de valor nominal de R$ __________ (_____ reais), subscritas,e integralizadas, pelos sócios a saber:</w:t>
      </w:r>
    </w:p>
    <w:p w:rsidR="00000000" w:rsidDel="00000000" w:rsidP="00000000" w:rsidRDefault="00000000" w:rsidRPr="00000000" w14:paraId="0000002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E">
      <w:pPr>
        <w:ind w:left="709" w:firstLine="709"/>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Beltrano de Tal ....................</w:t>
        <w:tab/>
        <w:t xml:space="preserve">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de quotas ______</w:t>
        <w:tab/>
        <w:t xml:space="preserve">- R$ _____.</w:t>
      </w:r>
    </w:p>
    <w:p w:rsidR="00000000" w:rsidDel="00000000" w:rsidP="00000000" w:rsidRDefault="00000000" w:rsidRPr="00000000" w14:paraId="0000002F">
      <w:pPr>
        <w:ind w:left="709" w:firstLine="709"/>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Quotas em Tesouraria .........</w:t>
        <w:tab/>
        <w:t xml:space="preserve">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vertAlign w:val="baseline"/>
          <w:rtl w:val="0"/>
        </w:rPr>
        <w:t xml:space="preserve"> de quotas ______</w:t>
        <w:tab/>
        <w:t xml:space="preserve">- R$ _____.</w:t>
      </w:r>
    </w:p>
    <w:p w:rsidR="00000000" w:rsidDel="00000000" w:rsidP="00000000" w:rsidRDefault="00000000" w:rsidRPr="00000000" w14:paraId="00000030">
      <w:pPr>
        <w:ind w:left="709" w:firstLine="709"/>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Total....................................</w:t>
        <w:tab/>
        <w:t xml:space="preserve">n</w:t>
      </w:r>
      <w:r w:rsidDel="00000000" w:rsidR="00000000" w:rsidRPr="00000000">
        <w:rPr>
          <w:rFonts w:ascii="Arial" w:cs="Arial" w:eastAsia="Arial" w:hAnsi="Arial"/>
          <w:b w:val="1"/>
          <w:sz w:val="22"/>
          <w:szCs w:val="22"/>
          <w:u w:val="single"/>
          <w:vertAlign w:val="superscript"/>
          <w:rtl w:val="0"/>
        </w:rPr>
        <w:t xml:space="preserve">o</w:t>
      </w:r>
      <w:r w:rsidDel="00000000" w:rsidR="00000000" w:rsidRPr="00000000">
        <w:rPr>
          <w:rFonts w:ascii="Arial" w:cs="Arial" w:eastAsia="Arial" w:hAnsi="Arial"/>
          <w:b w:val="1"/>
          <w:sz w:val="22"/>
          <w:szCs w:val="22"/>
          <w:vertAlign w:val="baseline"/>
          <w:rtl w:val="0"/>
        </w:rPr>
        <w:t xml:space="preserve"> de quotas ______</w:t>
        <w:tab/>
        <w:t xml:space="preserve">- R$ _____.</w:t>
      </w:r>
      <w:r w:rsidDel="00000000" w:rsidR="00000000" w:rsidRPr="00000000">
        <w:rPr>
          <w:rtl w:val="0"/>
        </w:rPr>
      </w:r>
    </w:p>
    <w:p w:rsidR="00000000" w:rsidDel="00000000" w:rsidP="00000000" w:rsidRDefault="00000000" w:rsidRPr="00000000" w14:paraId="00000031">
      <w:pPr>
        <w:ind w:left="709" w:firstLine="709"/>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ab/>
      </w:r>
      <w:r w:rsidDel="00000000" w:rsidR="00000000" w:rsidRPr="00000000">
        <w:rPr>
          <w:rtl w:val="0"/>
        </w:rPr>
      </w:r>
    </w:p>
    <w:p w:rsidR="00000000" w:rsidDel="00000000" w:rsidP="00000000" w:rsidRDefault="00000000" w:rsidRPr="00000000" w14:paraId="00000033">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A responsabilidade de cada sócio é restrita ao valor de suas quotas, mas todos respondem solidariamente pela integralização do capital social. </w:t>
      </w:r>
    </w:p>
    <w:p w:rsidR="00000000" w:rsidDel="00000000" w:rsidP="00000000" w:rsidRDefault="00000000" w:rsidRPr="00000000" w14:paraId="0000003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As quotas são indivisíveis e não poderão ser cedidas ou transferidas a terceiros sem o consentimento do outro sócio, a quem fica assegurado, em igualdade de condições e preço, o direito de preferência para sua aquisição se postas à venda, formalizando, se realizada a cessão delas, a alteração contratual pertinente.</w:t>
      </w:r>
    </w:p>
    <w:p w:rsidR="00000000" w:rsidDel="00000000" w:rsidP="00000000" w:rsidRDefault="00000000" w:rsidRPr="00000000" w14:paraId="0000003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A sociedade iniciou suas atividades em ______ e seu prazo de duração é por tempo indeterminado.</w:t>
      </w:r>
    </w:p>
    <w:p w:rsidR="00000000" w:rsidDel="00000000" w:rsidP="00000000" w:rsidRDefault="00000000" w:rsidRPr="00000000" w14:paraId="0000003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A administração da sociedade caberá ___________________ com os poderes e atribuições de __________________ </w:t>
      </w:r>
      <w:r w:rsidDel="00000000" w:rsidR="00000000" w:rsidRPr="00000000">
        <w:rPr>
          <w:rFonts w:ascii="Arial" w:cs="Arial" w:eastAsia="Arial" w:hAnsi="Arial"/>
          <w:b w:val="1"/>
          <w:i w:val="1"/>
          <w:sz w:val="22"/>
          <w:szCs w:val="22"/>
          <w:u w:val="single"/>
          <w:vertAlign w:val="baseline"/>
          <w:rtl w:val="0"/>
        </w:rPr>
        <w:t xml:space="preserve">(constar poderes que terá o administrador . Por ex.: Representar a sociedade perante órgãos públicos)</w:t>
      </w:r>
      <w:r w:rsidDel="00000000" w:rsidR="00000000" w:rsidRPr="00000000">
        <w:rPr>
          <w:rFonts w:ascii="Arial" w:cs="Arial" w:eastAsia="Arial" w:hAnsi="Arial"/>
          <w:sz w:val="22"/>
          <w:szCs w:val="22"/>
          <w:vertAlign w:val="baseline"/>
          <w:rtl w:val="0"/>
        </w:rPr>
        <w:t xml:space="preserve">, podendo os sócios assinar na forma isoladamente ou em conjunto </w:t>
      </w:r>
      <w:r w:rsidDel="00000000" w:rsidR="00000000" w:rsidRPr="00000000">
        <w:rPr>
          <w:rFonts w:ascii="Arial" w:cs="Arial" w:eastAsia="Arial" w:hAnsi="Arial"/>
          <w:b w:val="1"/>
          <w:i w:val="1"/>
          <w:sz w:val="22"/>
          <w:szCs w:val="22"/>
          <w:u w:val="single"/>
          <w:vertAlign w:val="baseline"/>
          <w:rtl w:val="0"/>
        </w:rPr>
        <w:t xml:space="preserve">(a empresa que deverá decidir se as atribuições designadas aos sócios deverão ser feitas de forma isolada ou em conjunto)</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autorizado o uso do nome empresarial, vedado, no entanto, em atividades estranhas ao interesse social ou assumir obrigações seja em favor de qualquer dos quotistas ou de terceiros, bem como onerar ou alienar bens imóveis da sociedade, sem autorização do outro sócio.</w:t>
      </w:r>
    </w:p>
    <w:p w:rsidR="00000000" w:rsidDel="00000000" w:rsidP="00000000" w:rsidRDefault="00000000" w:rsidRPr="00000000" w14:paraId="0000003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Ao término da cada exercício social, em 31 de dezembro, o administrador prestará contas justificadas de sua administração, procedendo à elaboração do inventário, do balanço patrimonial e do balanço de resultado econômico, cabendo aos sócios, na proporção de suas quotas, os lucros ou perdas apurados.</w:t>
      </w:r>
    </w:p>
    <w:p w:rsidR="00000000" w:rsidDel="00000000" w:rsidP="00000000" w:rsidRDefault="00000000" w:rsidRPr="00000000" w14:paraId="0000004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2">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A sociedade poderá levantar balanços ou balancetes patrimoniais em períodos inferiores a um ano, e o lucro apurado nessas demonstrações intermediarias, poderão ser distribuídos mensalmente aos sócios cotistas, a título de Antecipação de Lucros, proporcionalmente às cotas de capital de cada um </w:t>
      </w:r>
      <w:r w:rsidDel="00000000" w:rsidR="00000000" w:rsidRPr="00000000">
        <w:rPr>
          <w:rFonts w:ascii="Arial" w:cs="Arial" w:eastAsia="Arial" w:hAnsi="Arial"/>
          <w:b w:val="1"/>
          <w:i w:val="1"/>
          <w:sz w:val="22"/>
          <w:szCs w:val="22"/>
          <w:u w:val="single"/>
          <w:vertAlign w:val="baseline"/>
          <w:rtl w:val="0"/>
        </w:rPr>
        <w:t xml:space="preserve">(clausula facultativa, onde os sócios manifestam a possibilidade da retirada de lucros e apuração de perdas em períodos inferiores a um ano)</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4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numPr>
          <w:ilvl w:val="0"/>
          <w:numId w:val="2"/>
        </w:numPr>
        <w:ind w:left="0" w:firstLine="0"/>
        <w:jc w:val="both"/>
        <w:rPr>
          <w:rFonts w:ascii="Arial" w:cs="Arial" w:eastAsia="Arial" w:hAnsi="Arial"/>
          <w:b w:val="0"/>
          <w:color w:val="ff0000"/>
          <w:sz w:val="22"/>
          <w:szCs w:val="22"/>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color w:val="ff0000"/>
          <w:sz w:val="22"/>
          <w:szCs w:val="22"/>
          <w:vertAlign w:val="baseline"/>
          <w:rtl w:val="0"/>
        </w:rPr>
        <w:t xml:space="preserve">Opções de cláusula para solucionar divergências ocorridas na sociedade:</w:t>
      </w:r>
      <w:r w:rsidDel="00000000" w:rsidR="00000000" w:rsidRPr="00000000">
        <w:rPr>
          <w:rtl w:val="0"/>
        </w:rPr>
      </w:r>
    </w:p>
    <w:p w:rsidR="00000000" w:rsidDel="00000000" w:rsidP="00000000" w:rsidRDefault="00000000" w:rsidRPr="00000000" w14:paraId="0000004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u w:val="single"/>
          <w:vertAlign w:val="baseline"/>
        </w:rPr>
      </w:pPr>
      <w:r w:rsidDel="00000000" w:rsidR="00000000" w:rsidRPr="00000000">
        <w:rPr>
          <w:rFonts w:ascii="Arial" w:cs="Arial" w:eastAsia="Arial" w:hAnsi="Arial"/>
          <w:b w:val="1"/>
          <w:sz w:val="22"/>
          <w:szCs w:val="22"/>
          <w:vertAlign w:val="baseline"/>
          <w:rtl w:val="0"/>
        </w:rPr>
        <w:t xml:space="preserve">Opção 1: </w:t>
      </w:r>
      <w:r w:rsidDel="00000000" w:rsidR="00000000" w:rsidRPr="00000000">
        <w:rPr>
          <w:rFonts w:ascii="Arial" w:cs="Arial" w:eastAsia="Arial" w:hAnsi="Arial"/>
          <w:b w:val="1"/>
          <w:sz w:val="22"/>
          <w:szCs w:val="22"/>
          <w:u w:val="single"/>
          <w:vertAlign w:val="baseline"/>
          <w:rtl w:val="0"/>
        </w:rPr>
        <w:t xml:space="preserve">Da Eleição Do Foro</w:t>
      </w: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Fica eleito o foro de _______ para o exercício e o cumprimento dos direitos e obrigações resultantes deste contrato.</w:t>
      </w:r>
    </w:p>
    <w:p w:rsidR="00000000" w:rsidDel="00000000" w:rsidP="00000000" w:rsidRDefault="00000000" w:rsidRPr="00000000" w14:paraId="0000004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Opção 2: </w:t>
      </w:r>
      <w:r w:rsidDel="00000000" w:rsidR="00000000" w:rsidRPr="00000000">
        <w:rPr>
          <w:rFonts w:ascii="Arial" w:cs="Arial" w:eastAsia="Arial" w:hAnsi="Arial"/>
          <w:b w:val="1"/>
          <w:sz w:val="22"/>
          <w:szCs w:val="22"/>
          <w:u w:val="single"/>
          <w:vertAlign w:val="baseline"/>
          <w:rtl w:val="0"/>
        </w:rPr>
        <w:t xml:space="preserve">Cláusula Compromissória</w:t>
      </w:r>
      <w:r w:rsidDel="00000000" w:rsidR="00000000" w:rsidRPr="00000000">
        <w:rPr>
          <w:rtl w:val="0"/>
        </w:rPr>
      </w:r>
    </w:p>
    <w:p w:rsidR="00000000" w:rsidDel="00000000" w:rsidP="00000000" w:rsidRDefault="00000000" w:rsidRPr="00000000" w14:paraId="0000004D">
      <w:pP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Todas as controvérsias originadas ou em conexão com o presente contrato, sua execução ou liquidação, serão resolvidas por Conciliação, Mediação e/ou Arbitragem, de forma definitiva, nos termos do que dispõe o regulamento da Câmara Brasileira de Mediação e Arbitragem Empresarial – CBMAE – Regional Bauru, da 12ª Região Administrativa da FACESP, entidade eleita pelas partes para administrar a conciliação, mediação e/ou o procedimento arbitral, por um ou mais conciliadores, mediadores ou árbitros nomeados conforme o disposto no referido regulamento. A conciliação, mediação e/ou arbitragem terá como sede a RA-12 da FACESP, situada na Rua Bandeirantes, 8-79, na cidade de Bauru/SP, podendo esta indicar qualquer outra área de sua abrangência regional. </w:t>
      </w:r>
      <w:r w:rsidDel="00000000" w:rsidR="00000000" w:rsidRPr="00000000">
        <w:rPr>
          <w:rFonts w:ascii="Arial" w:cs="Arial" w:eastAsia="Arial" w:hAnsi="Arial"/>
          <w:b w:val="1"/>
          <w:sz w:val="22"/>
          <w:szCs w:val="22"/>
          <w:vertAlign w:val="baseline"/>
          <w:rtl w:val="0"/>
        </w:rPr>
        <w:t xml:space="preserve">(Sede poderá ser citada a de cada regional)</w:t>
      </w: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0"/>
          <w:color w:val="ff0000"/>
          <w:sz w:val="22"/>
          <w:szCs w:val="22"/>
          <w:vertAlign w:val="baseline"/>
        </w:rPr>
      </w:pPr>
      <w:r w:rsidDel="00000000" w:rsidR="00000000" w:rsidRPr="00000000">
        <w:rPr>
          <w:rFonts w:ascii="Arial" w:cs="Arial" w:eastAsia="Arial" w:hAnsi="Arial"/>
          <w:b w:val="1"/>
          <w:color w:val="ff0000"/>
          <w:sz w:val="22"/>
          <w:szCs w:val="22"/>
          <w:vertAlign w:val="baseline"/>
          <w:rtl w:val="0"/>
        </w:rPr>
        <w:t xml:space="preserve">Obs.: Deverá ser utilizada apenas uma das opções citadas acima.</w:t>
      </w:r>
      <w:r w:rsidDel="00000000" w:rsidR="00000000" w:rsidRPr="00000000">
        <w:rPr>
          <w:rtl w:val="0"/>
        </w:rPr>
      </w:r>
    </w:p>
    <w:p w:rsidR="00000000" w:rsidDel="00000000" w:rsidP="00000000" w:rsidRDefault="00000000" w:rsidRPr="00000000" w14:paraId="0000005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numPr>
          <w:ilvl w:val="0"/>
          <w:numId w:val="2"/>
        </w:numPr>
        <w:ind w:left="0" w:firstLine="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 (Os) Administrador (es) declara(m), sob as penas da Lei, de que não est(ão) impedidos de exercer a administração da sociedade,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de concorrência, contra as relações de consumo, fé pública, ou a propriedade. </w:t>
      </w:r>
      <w:r w:rsidDel="00000000" w:rsidR="00000000" w:rsidRPr="00000000">
        <w:rPr>
          <w:rFonts w:ascii="Arial" w:cs="Arial" w:eastAsia="Arial" w:hAnsi="Arial"/>
          <w:b w:val="1"/>
          <w:sz w:val="22"/>
          <w:szCs w:val="22"/>
          <w:vertAlign w:val="baseline"/>
          <w:rtl w:val="0"/>
        </w:rPr>
        <w:t xml:space="preserve">(art. 1.011, § 1º, CC/2002).</w:t>
      </w:r>
      <w:r w:rsidDel="00000000" w:rsidR="00000000" w:rsidRPr="00000000">
        <w:rPr>
          <w:rtl w:val="0"/>
        </w:rPr>
      </w:r>
    </w:p>
    <w:p w:rsidR="00000000" w:rsidDel="00000000" w:rsidP="00000000" w:rsidRDefault="00000000" w:rsidRPr="00000000" w14:paraId="0000005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tabs>
          <w:tab w:val="left" w:pos="567"/>
          <w:tab w:val="left" w:pos="935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por estarem assim justos e contratados, assinam o presente instrumento em ___ vias, na presença de duas testemunhas.</w:t>
      </w:r>
    </w:p>
    <w:p w:rsidR="00000000" w:rsidDel="00000000" w:rsidP="00000000" w:rsidRDefault="00000000" w:rsidRPr="00000000" w14:paraId="00000056">
      <w:pPr>
        <w:tabs>
          <w:tab w:val="left" w:pos="9356"/>
        </w:tabs>
        <w:ind w:firstLine="426"/>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 , _____ de ____________ de _____.</w:t>
      </w:r>
    </w:p>
    <w:p w:rsidR="00000000" w:rsidDel="00000000" w:rsidP="00000000" w:rsidRDefault="00000000" w:rsidRPr="00000000" w14:paraId="0000005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Local</w:t>
        <w:tab/>
        <w:tab/>
        <w:tab/>
        <w:tab/>
        <w:t xml:space="preserve">data</w:t>
      </w:r>
    </w:p>
    <w:p w:rsidR="00000000" w:rsidDel="00000000" w:rsidP="00000000" w:rsidRDefault="00000000" w:rsidRPr="00000000" w14:paraId="0000005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2"/>
          <w:szCs w:val="22"/>
          <w:vertAlign w:val="baseline"/>
        </w:rPr>
      </w:pPr>
      <w:r w:rsidDel="00000000" w:rsidR="00000000" w:rsidRPr="00000000">
        <w:rPr>
          <w:rtl w:val="0"/>
        </w:rPr>
      </w:r>
    </w:p>
    <w:tbl>
      <w:tblPr>
        <w:tblStyle w:val="Table1"/>
        <w:tblW w:w="8505.0" w:type="dxa"/>
        <w:jc w:val="left"/>
        <w:tblInd w:w="8.0" w:type="dxa"/>
        <w:tblLayout w:type="fixed"/>
        <w:tblLook w:val="0000"/>
      </w:tblPr>
      <w:tblGrid>
        <w:gridCol w:w="3969"/>
        <w:gridCol w:w="567"/>
        <w:gridCol w:w="3969"/>
        <w:tblGridChange w:id="0">
          <w:tblGrid>
            <w:gridCol w:w="3969"/>
            <w:gridCol w:w="567"/>
            <w:gridCol w:w="3969"/>
          </w:tblGrid>
        </w:tblGridChange>
      </w:tblGrid>
      <w:tr>
        <w:tc>
          <w:tcPr>
            <w:tcBorders>
              <w:top w:color="000000" w:space="0" w:sz="6" w:val="single"/>
            </w:tcBorders>
            <w:vAlign w:val="top"/>
          </w:tcPr>
          <w:p w:rsidR="00000000" w:rsidDel="00000000" w:rsidP="00000000" w:rsidRDefault="00000000" w:rsidRPr="00000000" w14:paraId="0000005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Fulano de Tal</w:t>
            </w:r>
          </w:p>
        </w:tc>
        <w:tc>
          <w:tcPr>
            <w:vAlign w:val="top"/>
          </w:tcPr>
          <w:p w:rsidR="00000000" w:rsidDel="00000000" w:rsidP="00000000" w:rsidRDefault="00000000" w:rsidRPr="00000000" w14:paraId="0000005F">
            <w:pPr>
              <w:jc w:val="center"/>
              <w:rPr>
                <w:rFonts w:ascii="Arial" w:cs="Arial" w:eastAsia="Arial" w:hAnsi="Arial"/>
                <w:sz w:val="22"/>
                <w:szCs w:val="22"/>
                <w:vertAlign w:val="baseline"/>
              </w:rPr>
            </w:pPr>
            <w:r w:rsidDel="00000000" w:rsidR="00000000" w:rsidRPr="00000000">
              <w:rPr>
                <w:rtl w:val="0"/>
              </w:rPr>
            </w:r>
          </w:p>
        </w:tc>
        <w:tc>
          <w:tcPr>
            <w:tcBorders>
              <w:top w:color="000000" w:space="0" w:sz="6" w:val="single"/>
            </w:tcBorders>
            <w:vAlign w:val="top"/>
          </w:tcPr>
          <w:p w:rsidR="00000000" w:rsidDel="00000000" w:rsidP="00000000" w:rsidRDefault="00000000" w:rsidRPr="00000000" w14:paraId="0000006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Beltrano de Tal</w:t>
            </w:r>
          </w:p>
        </w:tc>
      </w:tr>
    </w:tbl>
    <w:p w:rsidR="00000000" w:rsidDel="00000000" w:rsidP="00000000" w:rsidRDefault="00000000" w:rsidRPr="00000000" w14:paraId="0000006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Testemunhas:</w:t>
      </w:r>
    </w:p>
    <w:p w:rsidR="00000000" w:rsidDel="00000000" w:rsidP="00000000" w:rsidRDefault="00000000" w:rsidRPr="00000000" w14:paraId="00000063">
      <w:pPr>
        <w:jc w:val="both"/>
        <w:rPr>
          <w:rFonts w:ascii="Arial" w:cs="Arial" w:eastAsia="Arial" w:hAnsi="Arial"/>
          <w:vertAlign w:val="baseline"/>
        </w:rPr>
      </w:pPr>
      <w:r w:rsidDel="00000000" w:rsidR="00000000" w:rsidRPr="00000000">
        <w:rPr>
          <w:rtl w:val="0"/>
        </w:rPr>
      </w:r>
    </w:p>
    <w:tbl>
      <w:tblPr>
        <w:tblStyle w:val="Table2"/>
        <w:tblW w:w="8505.0" w:type="dxa"/>
        <w:jc w:val="left"/>
        <w:tblInd w:w="8.0" w:type="dxa"/>
        <w:tblLayout w:type="fixed"/>
        <w:tblLook w:val="0000"/>
      </w:tblPr>
      <w:tblGrid>
        <w:gridCol w:w="3969"/>
        <w:gridCol w:w="567"/>
        <w:gridCol w:w="3969"/>
        <w:tblGridChange w:id="0">
          <w:tblGrid>
            <w:gridCol w:w="3969"/>
            <w:gridCol w:w="567"/>
            <w:gridCol w:w="3969"/>
          </w:tblGrid>
        </w:tblGridChange>
      </w:tblGrid>
      <w:tr>
        <w:tc>
          <w:tcPr>
            <w:vAlign w:val="top"/>
          </w:tcPr>
          <w:p w:rsidR="00000000" w:rsidDel="00000000" w:rsidP="00000000" w:rsidRDefault="00000000" w:rsidRPr="00000000" w14:paraId="00000064">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Assinatura:</w:t>
            </w:r>
          </w:p>
        </w:tc>
        <w:tc>
          <w:tcPr>
            <w:vAlign w:val="top"/>
          </w:tcPr>
          <w:p w:rsidR="00000000" w:rsidDel="00000000" w:rsidP="00000000" w:rsidRDefault="00000000" w:rsidRPr="00000000" w14:paraId="00000065">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6">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Assinatura:</w:t>
            </w:r>
          </w:p>
        </w:tc>
      </w:tr>
      <w:tr>
        <w:tc>
          <w:tcPr>
            <w:tcBorders>
              <w:top w:color="000000" w:space="0" w:sz="6" w:val="single"/>
            </w:tcBorders>
            <w:vAlign w:val="top"/>
          </w:tcPr>
          <w:p w:rsidR="00000000" w:rsidDel="00000000" w:rsidP="00000000" w:rsidRDefault="00000000" w:rsidRPr="00000000" w14:paraId="00000067">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Nome completo e identidade (espécie e n</w:t>
            </w:r>
            <w:r w:rsidDel="00000000" w:rsidR="00000000" w:rsidRPr="00000000">
              <w:rPr>
                <w:rFonts w:ascii="Arial" w:cs="Arial" w:eastAsia="Arial" w:hAnsi="Arial"/>
                <w:sz w:val="18"/>
                <w:szCs w:val="18"/>
                <w:u w:val="single"/>
                <w:vertAlign w:val="superscript"/>
                <w:rtl w:val="0"/>
              </w:rPr>
              <w:t xml:space="preserve">o</w:t>
            </w:r>
            <w:r w:rsidDel="00000000" w:rsidR="00000000" w:rsidRPr="00000000">
              <w:rPr>
                <w:rFonts w:ascii="Arial" w:cs="Arial" w:eastAsia="Arial" w:hAnsi="Arial"/>
                <w:sz w:val="18"/>
                <w:szCs w:val="18"/>
                <w:vertAlign w:val="baseline"/>
                <w:rtl w:val="0"/>
              </w:rPr>
              <w:t xml:space="preserve">, órgão emissor/UF)</w:t>
            </w:r>
          </w:p>
        </w:tc>
        <w:tc>
          <w:tcPr>
            <w:vAlign w:val="top"/>
          </w:tcPr>
          <w:p w:rsidR="00000000" w:rsidDel="00000000" w:rsidP="00000000" w:rsidRDefault="00000000" w:rsidRPr="00000000" w14:paraId="00000068">
            <w:pPr>
              <w:rPr>
                <w:rFonts w:ascii="Arial" w:cs="Arial" w:eastAsia="Arial" w:hAnsi="Arial"/>
                <w:sz w:val="18"/>
                <w:szCs w:val="18"/>
                <w:vertAlign w:val="baseline"/>
              </w:rPr>
            </w:pPr>
            <w:r w:rsidDel="00000000" w:rsidR="00000000" w:rsidRPr="00000000">
              <w:rPr>
                <w:rtl w:val="0"/>
              </w:rPr>
            </w:r>
          </w:p>
        </w:tc>
        <w:tc>
          <w:tcPr>
            <w:tcBorders>
              <w:top w:color="000000" w:space="0" w:sz="6" w:val="single"/>
            </w:tcBorders>
            <w:vAlign w:val="top"/>
          </w:tcPr>
          <w:p w:rsidR="00000000" w:rsidDel="00000000" w:rsidP="00000000" w:rsidRDefault="00000000" w:rsidRPr="00000000" w14:paraId="0000006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Nome completo e identidade (espécie e n</w:t>
            </w:r>
            <w:r w:rsidDel="00000000" w:rsidR="00000000" w:rsidRPr="00000000">
              <w:rPr>
                <w:rFonts w:ascii="Arial" w:cs="Arial" w:eastAsia="Arial" w:hAnsi="Arial"/>
                <w:sz w:val="18"/>
                <w:szCs w:val="18"/>
                <w:u w:val="single"/>
                <w:vertAlign w:val="superscript"/>
                <w:rtl w:val="0"/>
              </w:rPr>
              <w:t xml:space="preserve">o</w:t>
            </w:r>
            <w:r w:rsidDel="00000000" w:rsidR="00000000" w:rsidRPr="00000000">
              <w:rPr>
                <w:rFonts w:ascii="Arial" w:cs="Arial" w:eastAsia="Arial" w:hAnsi="Arial"/>
                <w:sz w:val="18"/>
                <w:szCs w:val="18"/>
                <w:vertAlign w:val="baseline"/>
                <w:rtl w:val="0"/>
              </w:rPr>
              <w:t xml:space="preserve">, órgão emissor/UF)</w:t>
            </w:r>
          </w:p>
        </w:tc>
      </w:tr>
    </w:tbl>
    <w:p w:rsidR="00000000" w:rsidDel="00000000" w:rsidP="00000000" w:rsidRDefault="00000000" w:rsidRPr="00000000" w14:paraId="0000006A">
      <w:pPr>
        <w:shd w:fill="ffffff" w:val="clear"/>
        <w:spacing w:after="12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tabs>
          <w:tab w:val="left" w:pos="9356"/>
          <w:tab w:val="left" w:pos="9923"/>
        </w:tabs>
        <w:ind w:right="566"/>
        <w:jc w:val="center"/>
        <w:rPr>
          <w:rFonts w:ascii="Arial" w:cs="Arial" w:eastAsia="Arial" w:hAnsi="Arial"/>
          <w:sz w:val="22"/>
          <w:szCs w:val="22"/>
          <w:vertAlign w:val="baseline"/>
        </w:rPr>
      </w:pPr>
      <w:r w:rsidDel="00000000" w:rsidR="00000000" w:rsidRPr="00000000">
        <w:rPr>
          <w:rtl w:val="0"/>
        </w:rPr>
      </w:r>
    </w:p>
    <w:sectPr>
      <w:pgSz w:h="16840" w:w="11907"/>
      <w:pgMar w:bottom="993" w:top="993" w:left="1701"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ª -"/>
      <w:lvlJc w:val="left"/>
      <w:pPr>
        <w:ind w:left="425" w:hanging="42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